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3" w:rsidRPr="00D2259E" w:rsidRDefault="00333292" w:rsidP="00C50FB3">
      <w:pPr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>Send by</w:t>
      </w:r>
      <w:r w:rsidR="00C50FB3">
        <w:rPr>
          <w:rFonts w:ascii="Arial" w:hAnsi="Arial" w:cs="Arial"/>
        </w:rPr>
        <w:t xml:space="preserve"> email to:</w:t>
      </w:r>
      <w:r w:rsidR="00C50FB3">
        <w:rPr>
          <w:rFonts w:ascii="Verdana" w:hAnsi="Verdana" w:cs="Verdana"/>
          <w:b/>
          <w:bCs/>
          <w:i/>
          <w:iCs/>
          <w:sz w:val="19"/>
          <w:szCs w:val="19"/>
        </w:rPr>
        <w:t xml:space="preserve">  </w:t>
      </w:r>
      <w:hyperlink r:id="rId7" w:history="1">
        <w:r w:rsidR="00C50FB3">
          <w:rPr>
            <w:rStyle w:val="Hyperlink"/>
            <w:rFonts w:ascii="Verdana" w:hAnsi="Verdana"/>
          </w:rPr>
          <w:t>hlth.minister@gov.bc.ca</w:t>
        </w:r>
      </w:hyperlink>
      <w:r w:rsidR="00D2259E">
        <w:t xml:space="preserve"> </w:t>
      </w:r>
      <w:r w:rsidR="00C50FB3">
        <w:t xml:space="preserve">  </w:t>
      </w:r>
      <w:proofErr w:type="gramStart"/>
      <w:r w:rsidR="00D2259E" w:rsidRPr="00D2259E">
        <w:rPr>
          <w:rFonts w:ascii="Arial" w:hAnsi="Arial" w:cs="Arial"/>
          <w:i/>
        </w:rPr>
        <w:t>Or</w:t>
      </w:r>
      <w:proofErr w:type="gramEnd"/>
      <w:r w:rsidR="00D2259E" w:rsidRPr="00D2259E">
        <w:rPr>
          <w:rFonts w:ascii="Arial" w:hAnsi="Arial" w:cs="Arial"/>
          <w:i/>
        </w:rPr>
        <w:t xml:space="preserve"> mail to: </w:t>
      </w:r>
    </w:p>
    <w:p w:rsidR="00C50FB3" w:rsidRPr="00C50FB3" w:rsidRDefault="00C50FB3" w:rsidP="00C50FB3">
      <w:pPr>
        <w:spacing w:after="0" w:line="100" w:lineRule="atLeast"/>
      </w:pPr>
      <w:r>
        <w:rPr>
          <w:rFonts w:ascii="Arial" w:hAnsi="Arial" w:cs="Arial"/>
        </w:rPr>
        <w:t>Honourable Dr. Terry Lake</w:t>
      </w:r>
    </w:p>
    <w:p w:rsidR="00C50FB3" w:rsidRDefault="00C50FB3" w:rsidP="00C50FB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PO Box 9050</w:t>
      </w:r>
    </w:p>
    <w:p w:rsidR="00C50FB3" w:rsidRDefault="00C50FB3" w:rsidP="00C50FB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Stn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Gov</w:t>
      </w:r>
      <w:r>
        <w:rPr>
          <w:rFonts w:ascii="Arial" w:hAnsi="Arial" w:cs="Arial"/>
        </w:rPr>
        <w:br/>
        <w:t xml:space="preserve">Victoria, </w:t>
      </w:r>
      <w:proofErr w:type="gramStart"/>
      <w:r>
        <w:rPr>
          <w:rFonts w:ascii="Arial" w:hAnsi="Arial" w:cs="Arial"/>
        </w:rPr>
        <w:t>BC</w:t>
      </w:r>
      <w:r w:rsidR="00D2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V8W</w:t>
      </w:r>
      <w:proofErr w:type="gramEnd"/>
      <w:r>
        <w:rPr>
          <w:rFonts w:ascii="Arial" w:hAnsi="Arial" w:cs="Arial"/>
        </w:rPr>
        <w:t xml:space="preserve"> 9E2 </w:t>
      </w:r>
    </w:p>
    <w:p w:rsidR="00C50FB3" w:rsidRDefault="00C50FB3" w:rsidP="00C50FB3">
      <w:pPr>
        <w:spacing w:after="0" w:line="100" w:lineRule="atLeast"/>
        <w:ind w:left="2127"/>
        <w:rPr>
          <w:rFonts w:ascii="Arial" w:hAnsi="Arial" w:cs="Arial"/>
        </w:rPr>
      </w:pPr>
    </w:p>
    <w:p w:rsidR="00C50FB3" w:rsidRDefault="00C50FB3" w:rsidP="00C50FB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Honourable Dr. Terry Lake, Minister of Health,</w:t>
      </w:r>
    </w:p>
    <w:p w:rsidR="0089384F" w:rsidRDefault="00C50FB3" w:rsidP="00C50FB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</w:t>
      </w:r>
      <w:r w:rsidR="00811F77">
        <w:rPr>
          <w:rFonts w:ascii="Arial" w:hAnsi="Arial" w:cs="Arial"/>
        </w:rPr>
        <w:t>(</w:t>
      </w:r>
      <w:r>
        <w:rPr>
          <w:rFonts w:ascii="Arial" w:hAnsi="Arial" w:cs="Arial"/>
        </w:rPr>
        <w:t>as a</w:t>
      </w:r>
      <w:r w:rsidR="00811F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33292">
        <w:rPr>
          <w:rFonts w:ascii="Arial" w:hAnsi="Arial" w:cs="Arial"/>
        </w:rPr>
        <w:t>(on</w:t>
      </w:r>
      <w:r>
        <w:rPr>
          <w:rFonts w:ascii="Arial" w:hAnsi="Arial" w:cs="Arial"/>
        </w:rPr>
        <w:t xml:space="preserve"> behalf of </w:t>
      </w:r>
      <w:r w:rsidR="00333292">
        <w:rPr>
          <w:rFonts w:ascii="Arial" w:hAnsi="Arial" w:cs="Arial"/>
        </w:rPr>
        <w:t>a) British</w:t>
      </w:r>
      <w:r>
        <w:rPr>
          <w:rFonts w:ascii="Arial" w:hAnsi="Arial" w:cs="Arial"/>
        </w:rPr>
        <w:t xml:space="preserve"> Columbia resident living with </w:t>
      </w:r>
      <w:proofErr w:type="spellStart"/>
      <w:r>
        <w:rPr>
          <w:rFonts w:ascii="Arial" w:hAnsi="Arial" w:cs="Arial"/>
        </w:rPr>
        <w:t>lymphedema</w:t>
      </w:r>
      <w:proofErr w:type="spellEnd"/>
      <w:r w:rsidR="00333292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chronic condition with physical, emotional, psychological and economic consequences</w:t>
      </w:r>
      <w:r w:rsidR="002D4F30">
        <w:rPr>
          <w:rFonts w:ascii="Arial" w:hAnsi="Arial" w:cs="Arial"/>
        </w:rPr>
        <w:t xml:space="preserve">, </w:t>
      </w:r>
      <w:r w:rsidR="0089384F">
        <w:rPr>
          <w:rFonts w:ascii="Arial" w:hAnsi="Arial" w:cs="Arial"/>
        </w:rPr>
        <w:t xml:space="preserve"> to ask for your support in providing cost efficient and effective healthcare for British Columbians who struggle with this condition all day every day. </w:t>
      </w:r>
    </w:p>
    <w:p w:rsidR="0089384F" w:rsidRDefault="00C50FB3" w:rsidP="00C50FB3">
      <w:pPr>
        <w:spacing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Lymphedema</w:t>
      </w:r>
      <w:proofErr w:type="spellEnd"/>
      <w:r>
        <w:rPr>
          <w:rFonts w:ascii="Arial" w:hAnsi="Arial" w:cs="Arial"/>
        </w:rPr>
        <w:t xml:space="preserve"> is not a condition acquired through life </w:t>
      </w:r>
      <w:r w:rsidR="00333292">
        <w:rPr>
          <w:rFonts w:ascii="Arial" w:hAnsi="Arial" w:cs="Arial"/>
        </w:rPr>
        <w:t>style. The</w:t>
      </w:r>
      <w:r>
        <w:rPr>
          <w:rFonts w:ascii="Arial" w:hAnsi="Arial" w:cs="Arial"/>
        </w:rPr>
        <w:t xml:space="preserve"> causes include</w:t>
      </w:r>
      <w:r w:rsidR="0089384F">
        <w:rPr>
          <w:rFonts w:ascii="Arial" w:hAnsi="Arial" w:cs="Arial"/>
        </w:rPr>
        <w:t>:</w:t>
      </w:r>
    </w:p>
    <w:p w:rsidR="008A52AC" w:rsidRDefault="00333292" w:rsidP="008A52AC">
      <w:pPr>
        <w:pStyle w:val="ListParagraph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2AC" w:rsidRPr="008A52AC">
        <w:rPr>
          <w:rFonts w:ascii="Arial" w:hAnsi="Arial" w:cs="Arial"/>
        </w:rPr>
        <w:t>ongenital malformation of the lymph system</w:t>
      </w:r>
    </w:p>
    <w:p w:rsidR="008A52AC" w:rsidRPr="00DF1D3F" w:rsidRDefault="00DF1D3F" w:rsidP="008A52AC">
      <w:pPr>
        <w:pStyle w:val="ListParagraph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traumatic injuries,</w:t>
      </w:r>
      <w:r w:rsidR="008A52AC" w:rsidRPr="00DF1D3F">
        <w:rPr>
          <w:rFonts w:ascii="Arial" w:hAnsi="Arial" w:cs="Arial"/>
        </w:rPr>
        <w:t xml:space="preserve"> </w:t>
      </w:r>
      <w:r w:rsidR="00333292" w:rsidRPr="00DF1D3F">
        <w:rPr>
          <w:rFonts w:ascii="Arial" w:hAnsi="Arial" w:cs="Arial"/>
        </w:rPr>
        <w:t>b</w:t>
      </w:r>
      <w:r w:rsidR="008A52AC" w:rsidRPr="00DF1D3F">
        <w:rPr>
          <w:rFonts w:ascii="Arial" w:hAnsi="Arial" w:cs="Arial"/>
        </w:rPr>
        <w:t>urns</w:t>
      </w:r>
      <w:r w:rsidRPr="00DF1D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52AC" w:rsidRPr="00DF1D3F">
        <w:rPr>
          <w:rFonts w:ascii="Arial" w:hAnsi="Arial" w:cs="Arial"/>
        </w:rPr>
        <w:t xml:space="preserve">surgery </w:t>
      </w:r>
    </w:p>
    <w:p w:rsidR="008A52AC" w:rsidRPr="008A52AC" w:rsidRDefault="00333292" w:rsidP="008A52AC">
      <w:pPr>
        <w:pStyle w:val="ListParagraph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8A52AC">
        <w:rPr>
          <w:rFonts w:ascii="Arial" w:hAnsi="Arial" w:cs="Arial"/>
        </w:rPr>
        <w:t>nd</w:t>
      </w:r>
      <w:proofErr w:type="gramEnd"/>
      <w:r w:rsidRPr="008A52AC">
        <w:rPr>
          <w:rFonts w:ascii="Arial" w:hAnsi="Arial" w:cs="Arial"/>
        </w:rPr>
        <w:t xml:space="preserve"> most</w:t>
      </w:r>
      <w:r w:rsidR="008A52AC" w:rsidRPr="008A52AC">
        <w:rPr>
          <w:rFonts w:ascii="Arial" w:hAnsi="Arial" w:cs="Arial"/>
        </w:rPr>
        <w:t xml:space="preserve"> commonly and frequently </w:t>
      </w:r>
      <w:r w:rsidR="0089384F">
        <w:rPr>
          <w:rFonts w:ascii="Arial" w:hAnsi="Arial" w:cs="Arial"/>
        </w:rPr>
        <w:t>occur</w:t>
      </w:r>
      <w:r>
        <w:rPr>
          <w:rFonts w:ascii="Arial" w:hAnsi="Arial" w:cs="Arial"/>
        </w:rPr>
        <w:t>s</w:t>
      </w:r>
      <w:r w:rsidR="0089384F">
        <w:rPr>
          <w:rFonts w:ascii="Arial" w:hAnsi="Arial" w:cs="Arial"/>
        </w:rPr>
        <w:t xml:space="preserve"> as</w:t>
      </w:r>
      <w:r w:rsidR="008A52AC" w:rsidRPr="008A52AC">
        <w:rPr>
          <w:rFonts w:ascii="Arial" w:hAnsi="Arial" w:cs="Arial"/>
        </w:rPr>
        <w:t xml:space="preserve"> a direct consequence of cancer treatment.  </w:t>
      </w:r>
    </w:p>
    <w:p w:rsidR="00C50FB3" w:rsidRDefault="00C50FB3" w:rsidP="00C50FB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It can lead to irreversible malformation in the limb(s), life threatening infection</w:t>
      </w:r>
      <w:r w:rsidR="00DF1D3F">
        <w:rPr>
          <w:rFonts w:ascii="Arial" w:hAnsi="Arial" w:cs="Arial"/>
        </w:rPr>
        <w:t xml:space="preserve">s that require hospitalization, </w:t>
      </w:r>
      <w:r>
        <w:rPr>
          <w:rFonts w:ascii="Arial" w:hAnsi="Arial" w:cs="Arial"/>
        </w:rPr>
        <w:t xml:space="preserve">physical disabilities that result in missed days of work, unemployment, isolation, </w:t>
      </w:r>
      <w:r w:rsidR="00811F7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depression</w:t>
      </w:r>
      <w:r w:rsidR="00811F77">
        <w:rPr>
          <w:rFonts w:ascii="Arial" w:hAnsi="Arial" w:cs="Arial"/>
        </w:rPr>
        <w:t>.</w:t>
      </w:r>
      <w:r w:rsidR="00DF1D3F">
        <w:rPr>
          <w:rFonts w:ascii="Arial" w:hAnsi="Arial" w:cs="Arial"/>
        </w:rPr>
        <w:t xml:space="preserve"> </w:t>
      </w:r>
      <w:r w:rsidR="00574CF6">
        <w:rPr>
          <w:rFonts w:ascii="Arial" w:hAnsi="Arial" w:cs="Arial"/>
        </w:rPr>
        <w:t xml:space="preserve">The effects can be debilitating for the individual, devastating for the family.  The costs to BC’s healthcare system and social system though the hospitalization, out-patient visits, and the Income and Disability Assistance program are high.  </w:t>
      </w:r>
    </w:p>
    <w:p w:rsidR="00C50FB3" w:rsidRDefault="00C50FB3" w:rsidP="00C50FB3">
      <w:pPr>
        <w:spacing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Lymphedema</w:t>
      </w:r>
      <w:proofErr w:type="spellEnd"/>
      <w:r>
        <w:rPr>
          <w:rFonts w:ascii="Arial" w:hAnsi="Arial" w:cs="Arial"/>
        </w:rPr>
        <w:t xml:space="preserve"> is a progressive condition that will get worse without adequate treatment.  It is heartening that the rates of cancer survival are increasing, but since some types of cancer treatment can cause </w:t>
      </w:r>
      <w:proofErr w:type="spellStart"/>
      <w:r>
        <w:rPr>
          <w:rFonts w:ascii="Arial" w:hAnsi="Arial" w:cs="Arial"/>
        </w:rPr>
        <w:t>lymphedema</w:t>
      </w:r>
      <w:proofErr w:type="spellEnd"/>
      <w:r>
        <w:rPr>
          <w:rFonts w:ascii="Arial" w:hAnsi="Arial" w:cs="Arial"/>
        </w:rPr>
        <w:t xml:space="preserve">, the number of people living with this condition </w:t>
      </w:r>
      <w:r w:rsidR="00333292">
        <w:rPr>
          <w:rFonts w:ascii="Arial" w:hAnsi="Arial" w:cs="Arial"/>
        </w:rPr>
        <w:t>has increased</w:t>
      </w:r>
      <w:r>
        <w:rPr>
          <w:rFonts w:ascii="Arial" w:hAnsi="Arial" w:cs="Arial"/>
        </w:rPr>
        <w:t xml:space="preserve">.  </w:t>
      </w:r>
    </w:p>
    <w:p w:rsidR="00C50FB3" w:rsidRDefault="00C50FB3" w:rsidP="00C50FB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am appealing to the Ministry of Health to consider supporting those living with </w:t>
      </w:r>
      <w:proofErr w:type="spellStart"/>
      <w:r>
        <w:rPr>
          <w:rFonts w:ascii="Arial" w:hAnsi="Arial" w:cs="Arial"/>
        </w:rPr>
        <w:t>lymphedema</w:t>
      </w:r>
      <w:proofErr w:type="spellEnd"/>
      <w:r>
        <w:rPr>
          <w:rFonts w:ascii="Arial" w:hAnsi="Arial" w:cs="Arial"/>
        </w:rPr>
        <w:t xml:space="preserve"> by providing funding for</w:t>
      </w:r>
      <w:r w:rsidR="00A874B3">
        <w:rPr>
          <w:rFonts w:ascii="Arial" w:hAnsi="Arial" w:cs="Arial"/>
        </w:rPr>
        <w:t>:</w:t>
      </w:r>
    </w:p>
    <w:p w:rsidR="00611A2F" w:rsidRDefault="00A874B3" w:rsidP="00611A2F">
      <w:pPr>
        <w:pStyle w:val="ListParagraph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 w:rsidRPr="00611A2F">
        <w:rPr>
          <w:rFonts w:ascii="Arial" w:hAnsi="Arial" w:cs="Arial"/>
        </w:rPr>
        <w:t xml:space="preserve">Coverage </w:t>
      </w:r>
      <w:r w:rsidR="00333292" w:rsidRPr="00611A2F">
        <w:rPr>
          <w:rFonts w:ascii="Arial" w:hAnsi="Arial" w:cs="Arial"/>
        </w:rPr>
        <w:t>for prescription</w:t>
      </w:r>
      <w:r w:rsidR="00333292">
        <w:rPr>
          <w:rFonts w:ascii="Arial" w:hAnsi="Arial" w:cs="Arial"/>
        </w:rPr>
        <w:t xml:space="preserve"> </w:t>
      </w:r>
      <w:r w:rsidRPr="00611A2F">
        <w:rPr>
          <w:rFonts w:ascii="Arial" w:hAnsi="Arial" w:cs="Arial"/>
        </w:rPr>
        <w:t xml:space="preserve">compression garments for all areas of the body affected by </w:t>
      </w:r>
      <w:proofErr w:type="spellStart"/>
      <w:r w:rsidRPr="00611A2F">
        <w:rPr>
          <w:rFonts w:ascii="Arial" w:hAnsi="Arial" w:cs="Arial"/>
        </w:rPr>
        <w:t>lymphedema</w:t>
      </w:r>
      <w:proofErr w:type="spellEnd"/>
      <w:r w:rsidRPr="00611A2F">
        <w:rPr>
          <w:rFonts w:ascii="Arial" w:hAnsi="Arial" w:cs="Arial"/>
        </w:rPr>
        <w:t xml:space="preserve"> and </w:t>
      </w:r>
      <w:r w:rsidR="00333292">
        <w:rPr>
          <w:rFonts w:ascii="Arial" w:hAnsi="Arial" w:cs="Arial"/>
        </w:rPr>
        <w:t>discontinu</w:t>
      </w:r>
      <w:r w:rsidR="00742AFC">
        <w:rPr>
          <w:rFonts w:ascii="Arial" w:hAnsi="Arial" w:cs="Arial"/>
        </w:rPr>
        <w:t xml:space="preserve">ation of </w:t>
      </w:r>
      <w:r w:rsidRPr="00611A2F">
        <w:rPr>
          <w:rFonts w:ascii="Arial" w:hAnsi="Arial" w:cs="Arial"/>
        </w:rPr>
        <w:t>the current policy of discrimination.</w:t>
      </w:r>
      <w:r w:rsidR="00611A2F" w:rsidRPr="00611A2F">
        <w:rPr>
          <w:rFonts w:ascii="Arial" w:hAnsi="Arial" w:cs="Arial"/>
        </w:rPr>
        <w:t xml:space="preserve"> </w:t>
      </w:r>
      <w:r w:rsidRPr="00611A2F">
        <w:rPr>
          <w:rFonts w:ascii="Arial" w:hAnsi="Arial" w:cs="Arial"/>
        </w:rPr>
        <w:t xml:space="preserve">Currently only post mastectomy or lumpectomy </w:t>
      </w:r>
      <w:proofErr w:type="spellStart"/>
      <w:r w:rsidRPr="00611A2F">
        <w:rPr>
          <w:rFonts w:ascii="Arial" w:hAnsi="Arial" w:cs="Arial"/>
        </w:rPr>
        <w:t>lymphedema</w:t>
      </w:r>
      <w:proofErr w:type="spellEnd"/>
      <w:r w:rsidRPr="00611A2F">
        <w:rPr>
          <w:rFonts w:ascii="Arial" w:hAnsi="Arial" w:cs="Arial"/>
        </w:rPr>
        <w:t xml:space="preserve"> arm sleeves and gau</w:t>
      </w:r>
      <w:r w:rsidR="00333292">
        <w:rPr>
          <w:rFonts w:ascii="Arial" w:hAnsi="Arial" w:cs="Arial"/>
        </w:rPr>
        <w:t xml:space="preserve">ntlets are covered under </w:t>
      </w:r>
      <w:proofErr w:type="spellStart"/>
      <w:r w:rsidR="00333292">
        <w:rPr>
          <w:rFonts w:ascii="Arial" w:hAnsi="Arial" w:cs="Arial"/>
        </w:rPr>
        <w:t>PharmaC</w:t>
      </w:r>
      <w:r w:rsidRPr="00611A2F">
        <w:rPr>
          <w:rFonts w:ascii="Arial" w:hAnsi="Arial" w:cs="Arial"/>
        </w:rPr>
        <w:t>are</w:t>
      </w:r>
      <w:proofErr w:type="spellEnd"/>
      <w:r w:rsidRPr="00611A2F">
        <w:rPr>
          <w:rFonts w:ascii="Arial" w:hAnsi="Arial" w:cs="Arial"/>
        </w:rPr>
        <w:t xml:space="preserve">.  </w:t>
      </w:r>
    </w:p>
    <w:p w:rsidR="0088190D" w:rsidRDefault="00742AFC">
      <w:pPr>
        <w:pStyle w:val="ListParagraph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6324C">
        <w:rPr>
          <w:rFonts w:ascii="Arial" w:hAnsi="Arial" w:cs="Arial"/>
        </w:rPr>
        <w:t>arly identification and intervention with</w:t>
      </w:r>
      <w:r w:rsidRPr="00611A2F">
        <w:rPr>
          <w:rFonts w:ascii="Arial" w:hAnsi="Arial" w:cs="Arial"/>
        </w:rPr>
        <w:t xml:space="preserve"> </w:t>
      </w:r>
      <w:r w:rsidR="00C50FB3" w:rsidRPr="00611A2F">
        <w:rPr>
          <w:rFonts w:ascii="Arial" w:hAnsi="Arial" w:cs="Arial"/>
        </w:rPr>
        <w:t>Combined Decongestive Therapy</w:t>
      </w:r>
      <w:r w:rsidR="00A523F8" w:rsidRPr="00611A2F">
        <w:rPr>
          <w:rFonts w:ascii="Arial" w:hAnsi="Arial" w:cs="Arial"/>
        </w:rPr>
        <w:t xml:space="preserve"> (CDT)</w:t>
      </w:r>
      <w:r w:rsidR="00C50FB3" w:rsidRPr="00611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</w:t>
      </w:r>
      <w:r w:rsidR="00C50FB3" w:rsidRPr="00611A2F">
        <w:rPr>
          <w:rFonts w:ascii="Arial" w:hAnsi="Arial" w:cs="Arial"/>
        </w:rPr>
        <w:t xml:space="preserve"> </w:t>
      </w:r>
      <w:r w:rsidR="00A523F8" w:rsidRPr="00611A2F">
        <w:rPr>
          <w:rFonts w:ascii="Arial" w:hAnsi="Arial" w:cs="Arial"/>
        </w:rPr>
        <w:t xml:space="preserve">compression therapy, lymphatic drainage, skin care education to avoid infections, </w:t>
      </w:r>
      <w:r>
        <w:rPr>
          <w:rFonts w:ascii="Arial" w:hAnsi="Arial" w:cs="Arial"/>
        </w:rPr>
        <w:t>&amp;</w:t>
      </w:r>
      <w:r w:rsidR="00A523F8" w:rsidRPr="00611A2F">
        <w:rPr>
          <w:rFonts w:ascii="Arial" w:hAnsi="Arial" w:cs="Arial"/>
        </w:rPr>
        <w:t xml:space="preserve"> exercise to promote lymphatic function</w:t>
      </w:r>
      <w:r>
        <w:rPr>
          <w:rFonts w:ascii="Arial" w:hAnsi="Arial" w:cs="Arial"/>
        </w:rPr>
        <w:t>. These have</w:t>
      </w:r>
      <w:r w:rsidR="0006324C" w:rsidRPr="0006324C">
        <w:rPr>
          <w:rFonts w:ascii="Arial" w:hAnsi="Arial" w:cs="Arial"/>
        </w:rPr>
        <w:t xml:space="preserve"> proven effective in managing this condition so that it does not develop to its most severe stages with very costly results.                                                </w:t>
      </w:r>
    </w:p>
    <w:p w:rsidR="00C50FB3" w:rsidRPr="00C50FB3" w:rsidRDefault="00C50FB3" w:rsidP="00C50FB3">
      <w:pPr>
        <w:spacing w:line="100" w:lineRule="atLeast"/>
        <w:rPr>
          <w:rFonts w:ascii="Arial" w:hAnsi="Arial" w:cs="Arial"/>
        </w:rPr>
      </w:pPr>
      <w:r w:rsidRPr="00C50FB3">
        <w:rPr>
          <w:rFonts w:ascii="Arial" w:hAnsi="Arial" w:cs="Arial"/>
        </w:rPr>
        <w:t xml:space="preserve">Similar to support for </w:t>
      </w:r>
      <w:r w:rsidR="00333292" w:rsidRPr="00C50FB3">
        <w:rPr>
          <w:rFonts w:ascii="Arial" w:hAnsi="Arial" w:cs="Arial"/>
        </w:rPr>
        <w:t>smokers</w:t>
      </w:r>
      <w:r w:rsidRPr="00C50FB3">
        <w:rPr>
          <w:rFonts w:ascii="Arial" w:hAnsi="Arial" w:cs="Arial"/>
        </w:rPr>
        <w:t xml:space="preserve"> and safe injection programs for drug addicts, coverage of the above interventions for people living with </w:t>
      </w:r>
      <w:proofErr w:type="spellStart"/>
      <w:r w:rsidRPr="00C50FB3">
        <w:rPr>
          <w:rFonts w:ascii="Arial" w:hAnsi="Arial" w:cs="Arial"/>
        </w:rPr>
        <w:t>lymphedema</w:t>
      </w:r>
      <w:proofErr w:type="spellEnd"/>
      <w:r w:rsidRPr="00C50FB3">
        <w:rPr>
          <w:rFonts w:ascii="Arial" w:hAnsi="Arial" w:cs="Arial"/>
        </w:rPr>
        <w:t xml:space="preserve"> would result in economic benefits for the provincial government. Support would lead to reduction of costs for government services including employment insurance, disability benefits, home care expenses, reduced hospitalization </w:t>
      </w:r>
      <w:r w:rsidR="00E9298D">
        <w:rPr>
          <w:rFonts w:ascii="Arial" w:hAnsi="Arial" w:cs="Arial"/>
        </w:rPr>
        <w:t xml:space="preserve">and </w:t>
      </w:r>
      <w:r w:rsidR="00333292">
        <w:rPr>
          <w:rFonts w:ascii="Arial" w:hAnsi="Arial" w:cs="Arial"/>
        </w:rPr>
        <w:t>outpatient</w:t>
      </w:r>
      <w:r w:rsidR="00E9298D">
        <w:rPr>
          <w:rFonts w:ascii="Arial" w:hAnsi="Arial" w:cs="Arial"/>
        </w:rPr>
        <w:t xml:space="preserve"> </w:t>
      </w:r>
      <w:r w:rsidR="00333292">
        <w:rPr>
          <w:rFonts w:ascii="Arial" w:hAnsi="Arial" w:cs="Arial"/>
        </w:rPr>
        <w:t xml:space="preserve">costs as well as </w:t>
      </w:r>
      <w:proofErr w:type="gramStart"/>
      <w:r w:rsidR="00333292">
        <w:rPr>
          <w:rFonts w:ascii="Arial" w:hAnsi="Arial" w:cs="Arial"/>
        </w:rPr>
        <w:t xml:space="preserve">improved </w:t>
      </w:r>
      <w:r w:rsidRPr="00C50FB3">
        <w:rPr>
          <w:rFonts w:ascii="Arial" w:hAnsi="Arial" w:cs="Arial"/>
        </w:rPr>
        <w:t xml:space="preserve"> workplace</w:t>
      </w:r>
      <w:proofErr w:type="gramEnd"/>
      <w:r w:rsidRPr="00C50FB3">
        <w:rPr>
          <w:rFonts w:ascii="Arial" w:hAnsi="Arial" w:cs="Arial"/>
        </w:rPr>
        <w:t xml:space="preserve"> productivity.</w:t>
      </w:r>
    </w:p>
    <w:p w:rsidR="0097064C" w:rsidRDefault="00C50FB3" w:rsidP="0097064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am appealing to the Ministry of Health for support for </w:t>
      </w:r>
      <w:r w:rsidR="00A523F8">
        <w:rPr>
          <w:rFonts w:ascii="Arial" w:hAnsi="Arial" w:cs="Arial"/>
        </w:rPr>
        <w:t>us</w:t>
      </w:r>
      <w:r w:rsidR="00210F22">
        <w:rPr>
          <w:rFonts w:ascii="Arial" w:hAnsi="Arial" w:cs="Arial"/>
        </w:rPr>
        <w:t xml:space="preserve">, </w:t>
      </w:r>
      <w:r w:rsidR="00A523F8">
        <w:rPr>
          <w:rFonts w:ascii="Arial" w:hAnsi="Arial" w:cs="Arial"/>
        </w:rPr>
        <w:t xml:space="preserve">your many BC constituents </w:t>
      </w:r>
      <w:r>
        <w:rPr>
          <w:rFonts w:ascii="Arial" w:hAnsi="Arial" w:cs="Arial"/>
        </w:rPr>
        <w:t xml:space="preserve">living with </w:t>
      </w:r>
      <w:proofErr w:type="spellStart"/>
      <w:r w:rsidR="00333292">
        <w:rPr>
          <w:rFonts w:ascii="Arial" w:hAnsi="Arial" w:cs="Arial"/>
        </w:rPr>
        <w:t>lymphedema</w:t>
      </w:r>
      <w:proofErr w:type="spellEnd"/>
      <w:r w:rsidR="00574CF6">
        <w:rPr>
          <w:rFonts w:ascii="Arial" w:hAnsi="Arial" w:cs="Arial"/>
        </w:rPr>
        <w:t>, who</w:t>
      </w:r>
      <w:r w:rsidR="00A523F8">
        <w:rPr>
          <w:rFonts w:ascii="Arial" w:hAnsi="Arial" w:cs="Arial"/>
        </w:rPr>
        <w:t xml:space="preserve"> struggle with this condition night and day, every day.</w:t>
      </w:r>
      <w:r w:rsidR="002D4F30">
        <w:rPr>
          <w:rFonts w:ascii="Arial" w:hAnsi="Arial" w:cs="Arial"/>
        </w:rPr>
        <w:t xml:space="preserve"> </w:t>
      </w:r>
    </w:p>
    <w:p w:rsidR="00611A2F" w:rsidRDefault="002D4F30" w:rsidP="0097064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A523F8">
        <w:rPr>
          <w:rFonts w:ascii="Arial" w:hAnsi="Arial" w:cs="Arial"/>
        </w:rPr>
        <w:t xml:space="preserve"> </w:t>
      </w:r>
    </w:p>
    <w:p w:rsidR="0097064C" w:rsidRDefault="00645AAF" w:rsidP="0097064C">
      <w:pPr>
        <w:spacing w:after="0"/>
      </w:pPr>
      <w:r>
        <w:t>Yours truly</w:t>
      </w:r>
      <w:r w:rsidR="0097064C">
        <w:t>,</w:t>
      </w:r>
    </w:p>
    <w:p w:rsidR="0097064C" w:rsidRPr="0097064C" w:rsidRDefault="0097064C" w:rsidP="0097064C">
      <w:pPr>
        <w:spacing w:after="0"/>
      </w:pPr>
    </w:p>
    <w:p w:rsidR="00645AAF" w:rsidRPr="00210F22" w:rsidRDefault="00645AAF" w:rsidP="0097064C">
      <w:pPr>
        <w:spacing w:after="0"/>
        <w:rPr>
          <w:i/>
        </w:rPr>
      </w:pPr>
      <w:r>
        <w:t>Signed _________________________________</w:t>
      </w:r>
      <w:r w:rsidR="00210F22">
        <w:tab/>
      </w:r>
      <w:r w:rsidR="00210F22">
        <w:tab/>
      </w:r>
      <w:r w:rsidR="00210F22" w:rsidRPr="00210F22">
        <w:rPr>
          <w:i/>
        </w:rPr>
        <w:t>(please send a copy to your local MLA)</w:t>
      </w:r>
    </w:p>
    <w:sectPr w:rsidR="00645AAF" w:rsidRPr="00210F22" w:rsidSect="0097064C">
      <w:footerReference w:type="default" r:id="rId8"/>
      <w:pgSz w:w="12240" w:h="15840"/>
      <w:pgMar w:top="864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47" w:rsidRDefault="00A94847" w:rsidP="00D2259E">
      <w:pPr>
        <w:spacing w:after="0" w:line="240" w:lineRule="auto"/>
      </w:pPr>
      <w:r>
        <w:separator/>
      </w:r>
    </w:p>
  </w:endnote>
  <w:endnote w:type="continuationSeparator" w:id="0">
    <w:p w:rsidR="00A94847" w:rsidRDefault="00A94847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1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9E" w:rsidRDefault="00D2259E">
    <w:pPr>
      <w:pStyle w:val="Footer"/>
    </w:pPr>
  </w:p>
  <w:p w:rsidR="00D2259E" w:rsidRDefault="00D2259E">
    <w:pPr>
      <w:pStyle w:val="Footer"/>
    </w:pPr>
    <w:r>
      <w:rPr>
        <w:noProof/>
        <w:lang w:eastAsia="en-CA"/>
      </w:rPr>
      <w:drawing>
        <wp:inline distT="0" distB="0" distL="0" distR="0">
          <wp:extent cx="1133475" cy="512986"/>
          <wp:effectExtent l="0" t="0" r="0" b="0"/>
          <wp:docPr id="1" name="Picture 1" descr="\\pbchbs.com\home\HomeEX7\LWesley\BC Life\BCLA\Letterhead w new logo\BCLA-Seconda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bchbs.com\home\HomeEX7\LWesley\BC Life\BCLA\Letterhead w new logo\BCLA-Secondar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gramStart"/>
    <w:r>
      <w:t>www</w:t>
    </w:r>
    <w:proofErr w:type="gramEnd"/>
    <w:r>
      <w:t>. bclymph.org</w:t>
    </w:r>
    <w:r>
      <w:tab/>
    </w:r>
    <w:hyperlink r:id="rId2" w:history="1">
      <w:r w:rsidRPr="00DC383D">
        <w:rPr>
          <w:rStyle w:val="Hyperlink"/>
        </w:rPr>
        <w:t>info@bclymph.org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47" w:rsidRDefault="00A94847" w:rsidP="00D2259E">
      <w:pPr>
        <w:spacing w:after="0" w:line="240" w:lineRule="auto"/>
      </w:pPr>
      <w:r>
        <w:separator/>
      </w:r>
    </w:p>
  </w:footnote>
  <w:footnote w:type="continuationSeparator" w:id="0">
    <w:p w:rsidR="00A94847" w:rsidRDefault="00A94847" w:rsidP="00D2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062"/>
    <w:multiLevelType w:val="hybridMultilevel"/>
    <w:tmpl w:val="DF5A28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2648"/>
    <w:multiLevelType w:val="hybridMultilevel"/>
    <w:tmpl w:val="89DC5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1183"/>
    <w:multiLevelType w:val="hybridMultilevel"/>
    <w:tmpl w:val="A55A0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FB3"/>
    <w:rsid w:val="0006324C"/>
    <w:rsid w:val="000D13C3"/>
    <w:rsid w:val="00210F22"/>
    <w:rsid w:val="002D4F30"/>
    <w:rsid w:val="0030547F"/>
    <w:rsid w:val="003217A5"/>
    <w:rsid w:val="00333292"/>
    <w:rsid w:val="003433D4"/>
    <w:rsid w:val="003E4C07"/>
    <w:rsid w:val="00574CF6"/>
    <w:rsid w:val="00611A2F"/>
    <w:rsid w:val="00645AAF"/>
    <w:rsid w:val="006C16A2"/>
    <w:rsid w:val="006F5AEB"/>
    <w:rsid w:val="007031CC"/>
    <w:rsid w:val="00742AFC"/>
    <w:rsid w:val="007758BB"/>
    <w:rsid w:val="00811F77"/>
    <w:rsid w:val="0088190D"/>
    <w:rsid w:val="0089384F"/>
    <w:rsid w:val="008A52AC"/>
    <w:rsid w:val="0097064C"/>
    <w:rsid w:val="00A523F8"/>
    <w:rsid w:val="00A874B3"/>
    <w:rsid w:val="00A94847"/>
    <w:rsid w:val="00AB01D0"/>
    <w:rsid w:val="00B9094E"/>
    <w:rsid w:val="00BB29F0"/>
    <w:rsid w:val="00BE338C"/>
    <w:rsid w:val="00C26F1A"/>
    <w:rsid w:val="00C370CE"/>
    <w:rsid w:val="00C50FB3"/>
    <w:rsid w:val="00CC25FC"/>
    <w:rsid w:val="00CE2C78"/>
    <w:rsid w:val="00D2259E"/>
    <w:rsid w:val="00D23B76"/>
    <w:rsid w:val="00D63013"/>
    <w:rsid w:val="00DF1D3F"/>
    <w:rsid w:val="00DF67FC"/>
    <w:rsid w:val="00E9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B3"/>
    <w:pPr>
      <w:suppressAutoHyphens/>
    </w:pPr>
    <w:rPr>
      <w:rFonts w:ascii="Calibri" w:eastAsia="Lucida Sans Unicode" w:hAnsi="Calibri" w:cs="font219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F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9E"/>
    <w:rPr>
      <w:rFonts w:ascii="Calibri" w:eastAsia="Lucida Sans Unicode" w:hAnsi="Calibri" w:cs="font219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9E"/>
    <w:rPr>
      <w:rFonts w:ascii="Calibri" w:eastAsia="Lucida Sans Unicode" w:hAnsi="Calibri" w:cs="font21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lth.minister@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clymp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Chandler</dc:creator>
  <cp:lastModifiedBy>Gardener</cp:lastModifiedBy>
  <cp:revision>2</cp:revision>
  <cp:lastPrinted>2015-11-03T19:25:00Z</cp:lastPrinted>
  <dcterms:created xsi:type="dcterms:W3CDTF">2015-11-05T04:45:00Z</dcterms:created>
  <dcterms:modified xsi:type="dcterms:W3CDTF">2015-11-05T04:45:00Z</dcterms:modified>
</cp:coreProperties>
</file>